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8F887">
      <w:pPr>
        <w:rPr>
          <w:rFonts w:ascii="Times New Roman" w:hAnsi="Times New Roman" w:cs="Times New Roman"/>
          <w:sz w:val="23"/>
          <w:szCs w:val="23"/>
        </w:rPr>
      </w:pPr>
    </w:p>
    <w:p w14:paraId="7B4E38D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1564F4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Na temelju članka 26. stavak 2. Zakona o predškolskom odgoju i obrazovanju (Narodne novine broj: 10/97, 107/07, 94/13, 98/19, 57/22), članka 40. Statuta Dječjeg vrtića Krijesnica Gorjani, Odluke o objavi natječaja od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01. listopada </w:t>
      </w:r>
      <w:r>
        <w:rPr>
          <w:rFonts w:ascii="Times New Roman" w:hAnsi="Times New Roman" w:cs="Times New Roman"/>
          <w:sz w:val="23"/>
          <w:szCs w:val="23"/>
        </w:rPr>
        <w:t>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. Upravno vijeće Dječjeg vrtića Krijesnica Gorjani dana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01. listopada </w:t>
      </w:r>
      <w:r>
        <w:rPr>
          <w:rFonts w:ascii="Times New Roman" w:hAnsi="Times New Roman" w:cs="Times New Roman"/>
          <w:sz w:val="23"/>
          <w:szCs w:val="23"/>
        </w:rPr>
        <w:t>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>. godine raspisuje</w:t>
      </w:r>
    </w:p>
    <w:p w14:paraId="2E45D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76AD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JAVNI NATJEČAJ</w:t>
      </w:r>
    </w:p>
    <w:p w14:paraId="5339D8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 PRIJEM U RADNI ODNOS</w:t>
      </w:r>
    </w:p>
    <w:p w14:paraId="28D0E12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Na radno mjesto:</w:t>
      </w:r>
    </w:p>
    <w:p w14:paraId="75CE251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75CCE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PEDAGOG (m/ž) – </w:t>
      </w:r>
      <w:r>
        <w:rPr>
          <w:rFonts w:ascii="Times New Roman" w:hAnsi="Times New Roman" w:cs="Times New Roman"/>
          <w:sz w:val="23"/>
          <w:szCs w:val="23"/>
        </w:rPr>
        <w:t>1 izvršitelj/ica na neodređeno nepuno radno vrijeme (10 sati tjedno)</w:t>
      </w:r>
    </w:p>
    <w:p w14:paraId="295E05B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Probni rad: 3 mjeseca</w:t>
      </w:r>
    </w:p>
    <w:p w14:paraId="04ED944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C4757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Na natječaj se mogu prijaviti osobe oba spola.</w:t>
      </w:r>
    </w:p>
    <w:p w14:paraId="5EC70FA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Izrazi koji se koriste u ovom natječaju, a imaju rodno značenje, koriste se neutralno i jednako se odnose na muški i ženski rod.</w:t>
      </w:r>
    </w:p>
    <w:p w14:paraId="7E065CD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6D353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Poslovi i radni zadaci:</w:t>
      </w:r>
    </w:p>
    <w:p w14:paraId="54B00B57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razmatra kurikulum Dječjeg vrtića,</w:t>
      </w:r>
    </w:p>
    <w:p w14:paraId="1CD6492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planira i izrađuje godišnji plan i program rada, </w:t>
      </w:r>
    </w:p>
    <w:p w14:paraId="35CA7508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unosi i ažurira podatke u sustav za ispunjavanje i slanje elektroničkih obrazaca, unosi i ažurira podatke o ustanovi u Elektronički upisnik dječjih vrtića, </w:t>
      </w:r>
    </w:p>
    <w:p w14:paraId="18AED28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brine o uspješnom i kvalitetom ostvarivanju programa rada, predlaže organizaciju rada na programima, </w:t>
      </w:r>
    </w:p>
    <w:p w14:paraId="0A669874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izrađuje programe za verificiranje i suglasnost Ministarstva znanosti obrazovanja i sporta te Agencije za odgoj i obrazovanje, </w:t>
      </w:r>
    </w:p>
    <w:p w14:paraId="08FDE46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poduzima mjere za unaprjeđenje cjelokupnog odgojno obrazovnog rada i aktivan je u istraživačkim i evaluacijskim poslovima važnim za unaprjeđivanje rada Dječjeg vrtića,</w:t>
      </w:r>
    </w:p>
    <w:p w14:paraId="3FC4A94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raspravlja o svim stručnim pitanjima u Dječjem vrtiću, </w:t>
      </w:r>
    </w:p>
    <w:p w14:paraId="1C05E0E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pronalazi najbolja rješenja za dijete,</w:t>
      </w:r>
    </w:p>
    <w:p w14:paraId="6B19A5D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dogovara stručne sastanke stručno razvojne službe,</w:t>
      </w:r>
    </w:p>
    <w:p w14:paraId="3CACBF1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organizira i aktivno sudjeluje u različitim oblicima edukacije odgojitelja i roditelja,</w:t>
      </w:r>
    </w:p>
    <w:p w14:paraId="768A1FD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promovira Dječji vrtić i njegovu stručnu razinu,</w:t>
      </w:r>
    </w:p>
    <w:p w14:paraId="11B0BDE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odgojno obrazovnom procesu i poboljšanju kvalitete života djece, roditelja i odgojitelja,</w:t>
      </w:r>
    </w:p>
    <w:p w14:paraId="728467C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prikuplja i obrađuje podatke dobivene od roditelja i neposrednim promatranjem djeteta u skupini,</w:t>
      </w:r>
    </w:p>
    <w:p w14:paraId="765BEC0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pomaže odgojitelju u osvješćivanju nužnosti stalnog sagledavanja razine vlastite odgojne prakse, emancipaciji od rutine i otvorenosti za novine,</w:t>
      </w:r>
    </w:p>
    <w:p w14:paraId="31D0850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izboru adekvatnih odgojno vrijednih sadržaja u skladu s uočenim potrebama, mogućnostima i interesima djece,</w:t>
      </w:r>
    </w:p>
    <w:p w14:paraId="7B3CD8A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pomaže odgojiteljima u evaluiranju odgojno-obrazovnog djelovanja, te prezentaciji, popularizaciji i afirmaciji u praksi,</w:t>
      </w:r>
    </w:p>
    <w:p w14:paraId="54FF7ED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procjenjuje aktualne potrebe i mogućnosti djece, te razinu njihova zadovoljavanja u danim uvjetima,</w:t>
      </w:r>
    </w:p>
    <w:p w14:paraId="2F7DF46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unapređivanju uvjeta življenja djece i odraslih u Dječjem vrtiću,</w:t>
      </w:r>
    </w:p>
    <w:p w14:paraId="7278E3C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sudjeluje u proširenju edukativnih sadržaja namijenjenih roditeljima (kutić za roditelje, izbor stručne literature, savjetovalište), </w:t>
      </w:r>
    </w:p>
    <w:p w14:paraId="103CF8E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razgovara s roditeljima o odgojnim postupcima, te zadovoljavanju potreba i interesa djeteta i roditelja, </w:t>
      </w:r>
    </w:p>
    <w:p w14:paraId="1E75F55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01922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F15C5C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6F41C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dogovara, na razini razvojno pedagoške djelatnosti, o unapređivanju bitnih zadaća te usklađuje planove i programe i procjenjuje realna očekivanja, sudjeluje u zajedničkom utvrđivanju potreba odgojno zdravstvenih radnika u okviru stručnog usavršavanja,</w:t>
      </w:r>
    </w:p>
    <w:p w14:paraId="20910A3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razrađuje program individualnog stručnog usavršavanja, aktivno se uključuje u edukacije koje organiziraju institucije i pojedini stručnjaci,</w:t>
      </w:r>
    </w:p>
    <w:p w14:paraId="4703D2B7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uključuje se u mentorski rad u skladu s potrebama (akcijska istraživanja) i predškolskog odgoja uopće,</w:t>
      </w:r>
    </w:p>
    <w:p w14:paraId="28CD8078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unapređuje kvalitetu odgojne prakse te afirmira i primjenjuje nove programske dokumente, </w:t>
      </w:r>
    </w:p>
    <w:p w14:paraId="757BC64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sudjeluje u snimanju potreba društvene sredine za specifičnim programima posebnih namjena te organizaciji kraćih programa, </w:t>
      </w:r>
    </w:p>
    <w:p w14:paraId="48E826B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prati ponudu stručne literature, likovnog i potrošnog materijala, sudjeluje u nabavci,</w:t>
      </w:r>
    </w:p>
    <w:p w14:paraId="0F41290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surađuje s osnovnim školama, vjerskim institucijama, kulturnim i umjetničkim institucijama, ekološkim organizacijama i drugim čimbenicima koji pridonose obogaćivanju odgojnog obrazovnog rada,</w:t>
      </w:r>
    </w:p>
    <w:p w14:paraId="7D62427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kreiranju informativno-promidžbene aktivnosti sudjeluje u analizi događanja i prezentaciji dostignuća,</w:t>
      </w:r>
    </w:p>
    <w:p w14:paraId="030691A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obavlja i druge poslove po nalogu ravnatelja, koji nisu predviđeni ovim opisom i popisom poslova</w:t>
      </w:r>
    </w:p>
    <w:p w14:paraId="27634E5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A45F9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Uvjeti za radno mjesto:</w:t>
      </w:r>
    </w:p>
    <w:p w14:paraId="1E431E4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završen diplomski sveučilišni studij ili poslijediplomski sveučilišni studij</w:t>
      </w:r>
    </w:p>
    <w:p w14:paraId="491BD991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Magistar/magistra pedagogije</w:t>
      </w:r>
    </w:p>
    <w:p w14:paraId="5DD14D24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VSS – profesor pedagogije ili diplomirani pedagog</w:t>
      </w:r>
    </w:p>
    <w:p w14:paraId="344B1DD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zdravstvena sposobnost potrebna za obavljanje poslova</w:t>
      </w:r>
    </w:p>
    <w:p w14:paraId="40C44514">
      <w:pPr>
        <w:pStyle w:val="9"/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(dokaz o zdravstvenoj sposobnosti za obavljanje radnog mjesta dostavit će izabrani kandidat po dostavljenoj obavijesti o i</w:t>
      </w:r>
      <w:bookmarkStart w:id="1" w:name="_GoBack"/>
      <w:bookmarkEnd w:id="1"/>
      <w:r>
        <w:rPr>
          <w:rFonts w:ascii="Times New Roman" w:hAnsi="Times New Roman" w:cs="Times New Roman"/>
          <w:sz w:val="23"/>
          <w:szCs w:val="23"/>
        </w:rPr>
        <w:t>zboru.)</w:t>
      </w:r>
    </w:p>
    <w:p w14:paraId="5B82CF9D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da nije pravomoćno osuđivan/a za kazneno djelo iz članka 25. Zakona o predškolskom odgoju i obrazovanju</w:t>
      </w:r>
    </w:p>
    <w:p w14:paraId="2D88AC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</w:p>
    <w:p w14:paraId="5B71B7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Kandidati su dužni dostaviti:</w:t>
      </w:r>
    </w:p>
    <w:p w14:paraId="16B25212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vlastoručno potpisanu prijavu,</w:t>
      </w:r>
    </w:p>
    <w:p w14:paraId="717A5D36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životopis,</w:t>
      </w:r>
    </w:p>
    <w:p w14:paraId="4C333820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odgovarajuće isprave o završenom školovanju,</w:t>
      </w:r>
    </w:p>
    <w:p w14:paraId="5EA7A628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osobne iskaznice,</w:t>
      </w:r>
    </w:p>
    <w:p w14:paraId="42870ED9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dokaza o položenom stručnom ispitu, ako je primjenjivo</w:t>
      </w:r>
    </w:p>
    <w:p w14:paraId="4CA68237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dokaz o radnom iskustvu (ispis elektroničkog zapisa podataka Hrvatskog zavoda za mirovinsko osiguranje ili potvrda o podacima evidentiranim u evidenciji HZMO) – ne starije </w:t>
      </w:r>
      <w:bookmarkStart w:id="0" w:name="_Hlk140139918"/>
      <w:r>
        <w:rPr>
          <w:rFonts w:ascii="Times New Roman" w:hAnsi="Times New Roman" w:cs="Times New Roman"/>
          <w:sz w:val="23"/>
          <w:szCs w:val="23"/>
        </w:rPr>
        <w:t>od dana objave natječaja</w:t>
      </w:r>
      <w:bookmarkEnd w:id="0"/>
    </w:p>
    <w:p w14:paraId="7296B78D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Uvjerenje nadležnog suda da se protiv kandidata ne vodi kazneni postupak, sukladno članku 25. stavak 1. i 2. Zakona o predškolskom odgoju i obrazovanju – ne starije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309C1871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Uvjerenje nadležnog suda da se protiv kandidata ne vodi prekršajni postupak, sukladno članku 25. stavak 3. i 4. Zakona o predškolskom odgoju i obrazovanju – ne starije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6F6272F3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Potvrda Centra za socijalnu skrb (prema mjestu stanovanja) da kandidatu nisu izrečene zaštitne mjere iz članka 25. Zakona o predškolskom odgoju i obrazovanju - ne starija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05F5407D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5AA5C6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24DBDAD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741B070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05F0887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0EEEF8E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  <w:u w:val="single"/>
        </w:rPr>
        <w:t>Ako kandidat uz prijavu priloži dokumente u kojima osobni podaci nisu istovjetni, dužan je dostaviti i dokaz o njihovoj promjeni (presliku vjenčanog ili rodnog lista i sl.).</w:t>
      </w:r>
    </w:p>
    <w:p w14:paraId="00CF077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215E226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Preslike dokumenata nije potrebno ovjeravati, uz obvezu predočenja izvornika preslikanih dokumenata na zahtjev.</w:t>
      </w:r>
    </w:p>
    <w:p w14:paraId="335A3F1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6361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prema posebnim propisima ostvaruju pravo prednosti, moraju se u prijavi pozvati na to pravo, odnosno uz prijavu priložiti svu propisanu dokumentaciju prema posebnom zakonu.</w:t>
      </w:r>
    </w:p>
    <w:p w14:paraId="2557A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4B4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sukladno članku 102. Zakona o hrvatskim braniteljima iz Domovinskog rata i članovima njihovih obitelji (NN br. 121/17., 98/19 i 84/21), članku 48. stavku 1.-3. Zakona o civilnim stradalnicima iz Domovinskog rata (NN br. 84/21), članku 48. f. Zakona o zaštiti vojnih i civilnih invalida rata (NN br. 33/92, 77/92, 27/93, 58/93, 2/94, 76/94, 108/95, 108/96, 82/01, 103/03, 148/13 i 98/19.), članku 9. Zakona o profesionalnoj rehabilitaciji i zapošljavanju osoba s invaliditetom (NN br.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4E4DE6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AE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na poveznici Ministarstva hrvatskih branitelja:</w:t>
      </w:r>
    </w:p>
    <w:p w14:paraId="74CD0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https://branitelji.gov.hr/UserDocsImages/dokumenti/Nikola/popis%20dokaza%20za%20ostvarivanje%20prava%20prednosti%20pri%20zapo%C5%A1ljavanju-%20ZOHBDR%202021.pdf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5C7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01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dokaze o ispunjavanju uvjeta za ostvarivanje prava prednosti pri zapošljavanju (članak 49. st. 1. Zakona) dostupne na poveznici Ministarstva hrvatskih branitelja:</w:t>
      </w:r>
    </w:p>
    <w:p w14:paraId="290D8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27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B7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E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9. Zakona o profesionalnoj rehabilitaciji i zapošljavanju osoba s invaliditetom (NN br. 157/13, 152/14, 39/18 i 32/20) uz prijavu na natječaj dužni su pored dokaza o ispunjavanju traženih uvjeta priložiti i dokaz o utvrđenom statusu osobe s invaliditetom.</w:t>
      </w:r>
    </w:p>
    <w:p w14:paraId="79401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96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48.f Zakona o zaštiti vojnih i civilnih invalida rata (NN br. 33/92, 57/92, 77/92, 27/93, 58/93, 2/94, 76/94, 108/95, 108/96, 82/01, 103/03, 148/13 i 98/19) uz prijavu na Natječaj dužni su pored dokaza o ispunjavanju traženih uvjeta priložiti i rješenje odnosno potvrdu iz koje je vidljivo spomenuto pravo te dokaz o tome na koji je način prestao radni odnos.</w:t>
      </w:r>
    </w:p>
    <w:p w14:paraId="10B3A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520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C69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na natječaj dostavljaju se u zatvorenoj omotnici poštom preporučeno ili osobno na adresu Dječji vrtić Krijesnica Gorjani, Bolokan 1, 31 422 Gorjani, u roku 8 (osam) dana od dana objave natječaja na mrežnim stranicama Hrvatskog zavoda za zapošljavanje s naznakom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,,NATJEČAJ ZA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PEDAGOGA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NE OTVARAJ“</w:t>
      </w:r>
    </w:p>
    <w:p w14:paraId="60D6C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BB2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Nepotpune i/ili nepravovremen prijave neće se razmatrati.</w:t>
      </w:r>
    </w:p>
    <w:p w14:paraId="2665AA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tekstu natječaja.</w:t>
      </w:r>
    </w:p>
    <w:p w14:paraId="255DC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A8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provedbu javnog natječaja (u nastavku teksta: Povjerenstvo) imenuje Ravnateljica Dječjeg vrtića Krijesnica Gorjani. Povjerenstvo utvrđuje popis kandidata prijavljenih na javni natječaj koji ispunjavaju formalne uvjete.</w:t>
      </w:r>
    </w:p>
    <w:p w14:paraId="32A1E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06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ispunjavaju formalne uvjete natječaja bit će pozvani na intervju,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488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B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intervjuu, smatrat će se da je povukao prijavu.</w:t>
      </w:r>
    </w:p>
    <w:p w14:paraId="4C54B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EE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rezultatima izbora kandidati će biti obaviješteni u zakonskom roku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sukladno članku 10. stavak 1., točka 10. Zakona o pravu na pristup informacijama (Narodne novine broj: 25/13, 85/15, 69/22).</w:t>
      </w:r>
    </w:p>
    <w:p w14:paraId="20136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C45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Dječjeg vrtića Krijesnica Gorjani zadržava pravo poništiti natječaj ili ne prihvatiti niti jednu ponudu bez obrazlaganja poništenja ili neprihvaćanja.</w:t>
      </w:r>
    </w:p>
    <w:p w14:paraId="7470CA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F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 Općom uredbom Europske unije 2016/679 Europskog parlamenta i Vijeća od 17.</w:t>
      </w:r>
    </w:p>
    <w:p w14:paraId="14D96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travnja 2016. te Zakonom o provedbi Opće uredbe o zaštiti podataka (Narodne novine, br.42/18) prijavom na natječaj kandidati daju suglasnost Dječjem vrtiću Krijesnica Gorjani da u njoj navedene osobne podatke prikuplja, obrađuje i pohranjuje u svrhu zapošljavanja, te da ih može koristiti u svrhu sklapanja ugovora o radu, kontaktiranja i objave na internetskim stranicama i oglasnoj ploči.</w:t>
      </w:r>
    </w:p>
    <w:p w14:paraId="73505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pristigle prijave bit će zaštićene od pristupa neovlaštenih osoba te pohranjene na sigurno mjesto i čuvane u skladu s uvjetima i rokovima predviđenim zakonskim propisima i aktima Dječjeg vrtića Krijesnica Gorjani.</w:t>
      </w:r>
    </w:p>
    <w:p w14:paraId="6BB6F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052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je objavljen na oglasnoj ploči Dječjeg vrtića, internetskoj stranici Dječjeg vrtića -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i Hrvatskom zavodu za zapošljavanje.</w:t>
      </w:r>
    </w:p>
    <w:p w14:paraId="645A406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0F333F4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111511C">
      <w:pPr>
        <w:spacing w:after="0" w:line="240" w:lineRule="auto"/>
        <w:jc w:val="both"/>
        <w:rPr>
          <w:rFonts w:hint="default" w:ascii="Times New Roman" w:hAnsi="Times New Roman" w:cs="Times New Roman"/>
          <w:sz w:val="23"/>
          <w:szCs w:val="23"/>
          <w:lang w:val="hr-HR"/>
        </w:rPr>
      </w:pPr>
      <w:r>
        <w:rPr>
          <w:rFonts w:ascii="Times New Roman" w:hAnsi="Times New Roman" w:cs="Times New Roman"/>
          <w:sz w:val="23"/>
          <w:szCs w:val="23"/>
        </w:rPr>
        <w:t xml:space="preserve">KLASA: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112-01/26-01/04</w:t>
      </w:r>
    </w:p>
    <w:p w14:paraId="40618DEB">
      <w:pPr>
        <w:spacing w:after="0" w:line="240" w:lineRule="auto"/>
        <w:jc w:val="both"/>
        <w:rPr>
          <w:rFonts w:hint="default" w:ascii="Times New Roman" w:hAnsi="Times New Roman" w:cs="Times New Roman"/>
          <w:sz w:val="23"/>
          <w:szCs w:val="23"/>
          <w:lang w:val="hr-HR"/>
        </w:rPr>
      </w:pPr>
      <w:r>
        <w:rPr>
          <w:rFonts w:ascii="Times New Roman" w:hAnsi="Times New Roman" w:cs="Times New Roman"/>
          <w:sz w:val="23"/>
          <w:szCs w:val="23"/>
        </w:rPr>
        <w:t xml:space="preserve">URBROJ: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2158-21-1-02-26-4</w:t>
      </w:r>
    </w:p>
    <w:p w14:paraId="798E35D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Gorjani, 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5FB3EE7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4D02D2A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PREDSJEDNICA UPRAVNOG VIJEĆA:</w:t>
      </w:r>
    </w:p>
    <w:p w14:paraId="1161673F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Željka Florijančić</w:t>
      </w:r>
    </w:p>
    <w:p w14:paraId="60C29E32">
      <w:pPr>
        <w:spacing w:after="0" w:line="240" w:lineRule="auto"/>
      </w:pPr>
    </w:p>
    <w:p w14:paraId="37212E03">
      <w:pPr>
        <w:pStyle w:val="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47DC4">
    <w:pPr>
      <w:pStyle w:val="5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-198755</wp:posOffset>
          </wp:positionV>
          <wp:extent cx="1901190" cy="1188085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228" cy="1188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indent" w:alignment="center" w:leader="none"/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62865</wp:posOffset>
              </wp:positionV>
              <wp:extent cx="0" cy="573405"/>
              <wp:effectExtent l="12700" t="0" r="12700" b="23495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98pt;margin-top:4.95pt;height:45.15pt;width:0pt;z-index:251662336;mso-width-relative:page;mso-height-relative:page;" filled="f" stroked="t" coordsize="21600,21600" o:gfxdata="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IAZKfWAAAACQEAAA8AAAAAAAAAAQAg&#10;AAAAIgAAAGRycy9kb3ducmV2LnhtbFBLAQIUABQAAAAIAIdO4kBBcV8W1wEAALYDAAAOAAAAAAAA&#10;AAEAIAAAACUBAABkcnMvZTJvRG9jLnhtbFBLBQYAAAAABgAGAFkBAABuBQAAAAA=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2495550</wp:posOffset>
              </wp:positionH>
              <wp:positionV relativeFrom="paragraph">
                <wp:posOffset>34290</wp:posOffset>
              </wp:positionV>
              <wp:extent cx="1218565" cy="626110"/>
              <wp:effectExtent l="0" t="0" r="635" b="0"/>
              <wp:wrapSquare wrapText="bothSides"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8565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2C5A7B0A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Bolokan 1</w:t>
                          </w:r>
                        </w:p>
                        <w:p w14:paraId="262EF032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31422 Gorjani</w:t>
                          </w:r>
                        </w:p>
                        <w:p w14:paraId="71C18587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OIB: 31348951987</w:t>
                          </w:r>
                        </w:p>
                        <w:p w14:paraId="282C844E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MB: 05508177</w:t>
                          </w:r>
                        </w:p>
                        <w:p w14:paraId="4EDC6C57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196.5pt;margin-top:2.7pt;height:49.3pt;width:95.95pt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ic+ZNgAAAAJAQAADwAAAAAAAAABACAAAAAiAAAAZHJzL2Rv&#10;d25yZXYueG1sUEsBAhQAFAAAAAgAh07iQIw7iOwBAgAAFAQAAA4AAAAAAAAAAQAgAAAAJwEAAGRy&#10;cy9lMm9Eb2MueG1sUEsFBgAAAAAGAAYAWQEAAJo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2C5A7B0A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Bolokan 1</w:t>
                    </w:r>
                  </w:p>
                  <w:p w14:paraId="262EF032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31422 Gorjani</w:t>
                    </w:r>
                  </w:p>
                  <w:p w14:paraId="71C18587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OIB: 31348951987</w:t>
                    </w:r>
                  </w:p>
                  <w:p w14:paraId="282C844E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MB: 05508177</w:t>
                    </w:r>
                  </w:p>
                  <w:p w14:paraId="4EDC6C57"/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3881120</wp:posOffset>
              </wp:positionH>
              <wp:positionV relativeFrom="paragraph">
                <wp:posOffset>62230</wp:posOffset>
              </wp:positionV>
              <wp:extent cx="0" cy="573405"/>
              <wp:effectExtent l="12700" t="0" r="12700" b="2349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305.6pt;margin-top:4.9pt;height:45.15pt;width:0pt;z-index:251663360;mso-width-relative:page;mso-height-relative:page;" filled="f" stroked="t" coordsize="21600,21600" o:gfxdata="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PYtOv1QAAAAkBAAAPAAAAAAAAAAEAIAAA&#10;ACIAAABkcnMvZG93bnJldi54bWxQSwECFAAUAAAACACHTuJA+Ow2WtYBAAC0AwAADgAAAAAAAAAB&#10;ACAAAAAkAQAAZHJzL2Uyb0RvYy54bWxQSwUGAAAAAAYABgBZAQAAbAUAAAAA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3863975</wp:posOffset>
              </wp:positionH>
              <wp:positionV relativeFrom="paragraph">
                <wp:posOffset>54610</wp:posOffset>
              </wp:positionV>
              <wp:extent cx="2081530" cy="716280"/>
              <wp:effectExtent l="0" t="0" r="1270" b="0"/>
              <wp:wrapSquare wrapText="bothSides"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153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0937653B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Tel: +38531206075</w:t>
                          </w:r>
                        </w:p>
                        <w:p w14:paraId="2D334A4C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krijesnica.gorjani@gmail.com</w:t>
                          </w:r>
                        </w:p>
                        <w:p w14:paraId="23B6127D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www.dvkrijesnica.hr</w:t>
                          </w:r>
                        </w:p>
                        <w:p w14:paraId="1AF006D3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IBAN: HR8323900011101307277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04.25pt;margin-top:4.3pt;height:56.4pt;width:163.9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zKQoDYAAAACQEAAA8AAAAAAAAAAQAgAAAAIgAAAGRycy9k&#10;b3ducmV2LnhtbFBLAQIUABQAAAAIAIdO4kDF2jBnAgIAABQEAAAOAAAAAAAAAAEAIAAAACcBAABk&#10;cnMvZTJvRG9jLnhtbFBLBQYAAAAABgAGAFkBAACb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0937653B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Tel: +38531206075</w:t>
                    </w:r>
                  </w:p>
                  <w:p w14:paraId="2D334A4C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krijesnica.gorjani@gmail.com</w:t>
                    </w:r>
                  </w:p>
                  <w:p w14:paraId="23B6127D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www.dvkrijesnica.hr</w:t>
                    </w:r>
                  </w:p>
                  <w:p w14:paraId="1AF006D3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IBAN: HR8323900011101307277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8508365</wp:posOffset>
              </wp:positionH>
              <wp:positionV relativeFrom="paragraph">
                <wp:posOffset>1384935</wp:posOffset>
              </wp:positionV>
              <wp:extent cx="0" cy="575945"/>
              <wp:effectExtent l="0" t="0" r="12700" b="889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73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669.95pt;margin-top:109.05pt;height:45.35pt;width:0pt;z-index:251661312;mso-width-relative:page;mso-height-relative:page;" filled="f" stroked="t" coordsize="21600,21600" o:gfxdata="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68FwC2QAAAA0BAAAPAAAAAAAAAAEA&#10;IAAAACIAAABkcnMvZG93bnJldi54bWxQSwECFAAUAAAACACHTuJAva9VaNUBAACzAwAADgAAAAAA&#10;AAABACAAAAAoAQAAZHJzL2Uyb0RvYy54bWxQSwUGAAAAAAYABgBZAQAAbwUAAAAA&#10;">
              <v:fill on="f" focussize="0,0"/>
              <v:stroke weight="0.5pt" color="#FFC000 [3207]" miterlimit="8" joinstyle="miter"/>
              <v:imagedata o:title=""/>
              <o:lock v:ext="edit" aspectratio="f"/>
            </v:line>
          </w:pict>
        </mc:Fallback>
      </mc:AlternateContent>
    </w:r>
  </w:p>
  <w:p w14:paraId="299A92A4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502D4"/>
    <w:multiLevelType w:val="multilevel"/>
    <w:tmpl w:val="1B7502D4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E6842A2"/>
    <w:multiLevelType w:val="multilevel"/>
    <w:tmpl w:val="1E6842A2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B3C"/>
    <w:rsid w:val="00056723"/>
    <w:rsid w:val="000A62BF"/>
    <w:rsid w:val="001E07ED"/>
    <w:rsid w:val="00212D6B"/>
    <w:rsid w:val="0025608D"/>
    <w:rsid w:val="002B1CEC"/>
    <w:rsid w:val="003249E6"/>
    <w:rsid w:val="003C5C8F"/>
    <w:rsid w:val="004530FA"/>
    <w:rsid w:val="00495895"/>
    <w:rsid w:val="00544638"/>
    <w:rsid w:val="00601F0A"/>
    <w:rsid w:val="00637362"/>
    <w:rsid w:val="006D490C"/>
    <w:rsid w:val="006F0444"/>
    <w:rsid w:val="00730CB0"/>
    <w:rsid w:val="00761F16"/>
    <w:rsid w:val="00955E5D"/>
    <w:rsid w:val="009A042B"/>
    <w:rsid w:val="009F5639"/>
    <w:rsid w:val="00B6405D"/>
    <w:rsid w:val="00D23B3C"/>
    <w:rsid w:val="00E02DBF"/>
    <w:rsid w:val="00EA4926"/>
    <w:rsid w:val="00F07014"/>
    <w:rsid w:val="00F67F4F"/>
    <w:rsid w:val="1D2220C8"/>
    <w:rsid w:val="21EA55F0"/>
    <w:rsid w:val="233A562C"/>
    <w:rsid w:val="35D10BAB"/>
    <w:rsid w:val="3DFB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kern w:val="0"/>
      <w:sz w:val="22"/>
      <w:szCs w:val="22"/>
      <w:lang w:val="hr-HR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Zaglavlje Char"/>
    <w:basedOn w:val="2"/>
    <w:link w:val="5"/>
    <w:qFormat/>
    <w:uiPriority w:val="99"/>
  </w:style>
  <w:style w:type="character" w:customStyle="1" w:styleId="8">
    <w:name w:val="Podnožje Char"/>
    <w:basedOn w:val="2"/>
    <w:link w:val="4"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1460</Words>
  <Characters>9353</Characters>
  <Lines>80</Lines>
  <Paragraphs>22</Paragraphs>
  <TotalTime>136</TotalTime>
  <ScaleCrop>false</ScaleCrop>
  <LinksUpToDate>false</LinksUpToDate>
  <CharactersWithSpaces>10742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2023-07-13T10:56:00Z</dcterms:created>
  <dc:creator>Opcina</dc:creator>
  <cp:lastModifiedBy>Krijesnica Gorjani</cp:lastModifiedBy>
  <cp:lastPrinted>2026-10-01T10:13:51Z</cp:lastPrinted>
  <dcterms:modified xsi:type="dcterms:W3CDTF">2026-10-01T12:19:11Z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eyJoZGlkIjoiYjE0ZWYzYmFlMWE0ZTg3YTk3ODEyYTg4OGFlZTExMjEiLCJ1c2VySWQiOiIzNzI4NTU0NDA1MjQxIn0=</vt:lpwstr>
  </property>
  <property fmtid="{D5CDD505-2E9C-101B-9397-08002B2CF9AE}" pid="3" name="KSOProductBuildVer">
    <vt:lpwstr>1033-12.1.0.28485</vt:lpwstr>
  </property>
  <property fmtid="{D5CDD505-2E9C-101B-9397-08002B2CF9AE}" pid="4" name="ICV">
    <vt:lpwstr>A6D44B7F89594D408B2229D7C2B61C18_12</vt:lpwstr>
  </property>
</Properties>
</file>