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F3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BB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31. ožujka 2026. godine </w:t>
      </w:r>
      <w:r>
        <w:rPr>
          <w:rFonts w:ascii="Times New Roman" w:hAnsi="Times New Roman" w:cs="Times New Roman"/>
          <w:sz w:val="24"/>
          <w:szCs w:val="24"/>
        </w:rPr>
        <w:t xml:space="preserve">Upravno vijeće Dječjeg vrtića Krijesnica Gorjani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08. travnja 2026.</w:t>
      </w:r>
      <w:r>
        <w:rPr>
          <w:rFonts w:ascii="Times New Roman" w:hAnsi="Times New Roman" w:cs="Times New Roman"/>
          <w:sz w:val="24"/>
          <w:szCs w:val="24"/>
        </w:rPr>
        <w:t xml:space="preserve"> godine raspisuje</w:t>
      </w:r>
    </w:p>
    <w:p w14:paraId="761B94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6E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57B0E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PRIJEM U RADNI ODNOS</w:t>
      </w:r>
    </w:p>
    <w:p w14:paraId="39E53F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2B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radno mjesto:</w:t>
      </w:r>
    </w:p>
    <w:p w14:paraId="707F4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CA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ZDRAVSTVENI VODITELJ/ZDRAVSTVENA VODITELJICA</w:t>
      </w:r>
      <w:r>
        <w:rPr>
          <w:rFonts w:ascii="Times New Roman" w:hAnsi="Times New Roman" w:cs="Times New Roman"/>
          <w:sz w:val="24"/>
          <w:szCs w:val="24"/>
        </w:rPr>
        <w:t xml:space="preserve"> – 1 izvršitelj/ica na neodređeno - nepuno radno vrijeme (3,5 sati tjedno)</w:t>
      </w:r>
    </w:p>
    <w:p w14:paraId="337A3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Probni rad: 3 mjeseca</w:t>
      </w:r>
    </w:p>
    <w:p w14:paraId="73386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E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prijaviti osobe oba spola.</w:t>
      </w:r>
    </w:p>
    <w:p w14:paraId="5CE79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jednako se odnose na muški i ženski rod.</w:t>
      </w:r>
    </w:p>
    <w:p w14:paraId="3CE5A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DE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Poslovi i radni zadaci:</w:t>
      </w:r>
    </w:p>
    <w:p w14:paraId="3E8F3C0F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brigu o dezinfekciji, dezinsekciji i deratizaciji</w:t>
      </w:r>
    </w:p>
    <w:p w14:paraId="17FFDB1A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pravovremeno obavljanje sanitarnih pregleda svih radnika u suradnji s voditeljima vrtića</w:t>
      </w:r>
    </w:p>
    <w:p w14:paraId="4D852B24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epidemiološku situaciju i provodi protuepidemijske mjere</w:t>
      </w:r>
    </w:p>
    <w:p w14:paraId="08D4F4D9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promiče prehranu pazeći na kakvoću, kvantitetu, i normative prehrane te učinak na rast, razvoj i zdravlje djece</w:t>
      </w:r>
    </w:p>
    <w:p w14:paraId="6CC1EA78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je HACCP tima</w:t>
      </w:r>
    </w:p>
    <w:p w14:paraId="664CDBED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kalorijsku kvantitetu i mikrobiološku ispravnost namirnica u suradnji sa Zavodom za javno zdravstvo Osječko-baranjske županije</w:t>
      </w:r>
    </w:p>
    <w:p w14:paraId="2D9E0750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distribuciju hrane u vrtiću te serviranje i konzumaciju obroka</w:t>
      </w:r>
    </w:p>
    <w:p w14:paraId="228B5757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kuhinjski blok, te postupak s posuđem, način prikupljanja i uklanjanja otpadnih tvari</w:t>
      </w:r>
    </w:p>
    <w:p w14:paraId="56A25ED3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nalaze Zavoda za javno zdravstvo</w:t>
      </w:r>
    </w:p>
    <w:p w14:paraId="2E1CA3AA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antropometrijska mjerenja i prati stanje uhranjenosti djece u suradnji s odgojiteljima</w:t>
      </w:r>
    </w:p>
    <w:p w14:paraId="1BBF7086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zdravstveni odgoj djece, roditelja i radnika</w:t>
      </w:r>
    </w:p>
    <w:p w14:paraId="1A4C8E43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djece s kroničnim bolestima i ograničenjima u prehrani</w:t>
      </w:r>
    </w:p>
    <w:p w14:paraId="05FA620E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o sanitarno higijenskom nadzoru</w:t>
      </w:r>
    </w:p>
    <w:p w14:paraId="71907206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o  zdravstvenom pregledu radnika</w:t>
      </w:r>
    </w:p>
    <w:p w14:paraId="4D734032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provedenog tečaja za stjecanje znanja o zdravstvenoj ispravnosti namirnica</w:t>
      </w:r>
    </w:p>
    <w:p w14:paraId="5972AD48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ažurno vodi evidenciju o procijepljenosti djece u Dječjem vrtiću</w:t>
      </w:r>
    </w:p>
    <w:p w14:paraId="1F6E8B4F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izradi plana i programa zdravstvene zaštite i njegovoj realizaciji</w:t>
      </w:r>
    </w:p>
    <w:p w14:paraId="6EE31B9B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suradnji s članovima stručnog tima sudjeluje u prijemu djece s ograničenjima u prehrani ili kroničnim bolestima u vrtiću</w:t>
      </w:r>
    </w:p>
    <w:p w14:paraId="19A6F535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uspostavlja suradnju s higijensko-epidemiološkom službom</w:t>
      </w:r>
    </w:p>
    <w:p w14:paraId="3519BB4F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osobno se usavršava, te sudjeluje pri stručnom usavršavanju osoblja</w:t>
      </w:r>
    </w:p>
    <w:p w14:paraId="3733A35C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ravnatelja, a koji nisu predviđeni ovim opisom i popisom poslova</w:t>
      </w:r>
    </w:p>
    <w:p w14:paraId="530EDC35">
      <w:pPr>
        <w:pStyle w:val="8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22CA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Uvjeti za radno mjesto:</w:t>
      </w:r>
    </w:p>
    <w:p w14:paraId="5DC523A3">
      <w:pPr>
        <w:pStyle w:val="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 preddiplomski studij ili stručni studij sestrinstva, odnosno studij s kojim je stečena viša stručna sprema u djelatnosti sestrinstva u skladu s ranijim propisima, kao i završen sveučilišni diplomski studij ili specijalistički studij sestrinstva</w:t>
      </w:r>
    </w:p>
    <w:p w14:paraId="6EF4FC41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zdravstvena sposobnost potrebna za obavljanje poslova (dokaz o zdravstvenoj sposobnosti za obavljanje radnog mjesta dostavit će izabrani kandidat po dostavljenoj obavijesti o izboru.)</w:t>
      </w:r>
    </w:p>
    <w:p w14:paraId="477E33DD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 nije pravomoćno osuđivan/a za kazneno djelo iz članka 25. Zakona o predškolskom odgoju i obrazovanju</w:t>
      </w:r>
    </w:p>
    <w:p w14:paraId="4F986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9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dostaviti:</w:t>
      </w:r>
    </w:p>
    <w:p w14:paraId="1EC7FD0E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potpisanu prijavu</w:t>
      </w:r>
    </w:p>
    <w:p w14:paraId="7943CA9D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38C0E2A5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odgovarajuće isprave o završenom školovanju</w:t>
      </w:r>
    </w:p>
    <w:p w14:paraId="5AC3A649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1ECF3043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0D7B49D8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sukladno članku 25. stavak 1. i 2. Zakona o predškolskom odgoju i obrazovanju – ne starije od 3 mjeseca od dana objave natječaja</w:t>
      </w:r>
    </w:p>
    <w:p w14:paraId="4DCC8C3B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postupak, sukladno članku 25. stavak 3. i 4. Zakona o predškolskom odgoju i obrazovanju – ne starije od 3 mjeseca od dana objave natječaja</w:t>
      </w:r>
    </w:p>
    <w:p w14:paraId="3B2C8615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Centra za socijalnu skrb (prema mjestu stanovanja) da kandidatu nisu izrečene zaštitne mjere iz članka 25. Zakona o predškolskom odgoju i obrazovanju - ne starija od 3 mjeseca od dana objave natječaja</w:t>
      </w:r>
    </w:p>
    <w:p w14:paraId="36209485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E7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487E9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dokumenata nije potrebno ovjeravati, uz obvezu predočenja izvornika preslikanih dokumenata na zahtjev.</w:t>
      </w:r>
    </w:p>
    <w:p w14:paraId="3BFA0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50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zakonu.</w:t>
      </w:r>
    </w:p>
    <w:p w14:paraId="2B8BA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F8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30C29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8A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62C24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CC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88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08329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14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AD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0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736C0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8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2B32D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10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dostavljaju se u zatvorenoj omotnici poštom preporučeno ili osobno na adresu Dječji vrtić Krijesnica Gorjani, Bolokan 1, 31 422 Gorjani, u roku 8 (osam) dana od dana objave natječaja na mrežnim stranicama Hrvatskog zavoda za zapošljavanje s naznakom - </w:t>
      </w:r>
      <w:r>
        <w:rPr>
          <w:rFonts w:ascii="Times New Roman" w:hAnsi="Times New Roman" w:cs="Times New Roman"/>
          <w:b/>
          <w:bCs/>
          <w:sz w:val="24"/>
          <w:szCs w:val="24"/>
        </w:rPr>
        <w:t>,,NATJEČAJ ZA ZDRAVSTVENOG VODITELJA – NE OTVARAJ“</w:t>
      </w:r>
    </w:p>
    <w:p w14:paraId="587D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40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Nepotpune i/ili nepravovremen prijave neće se razmatrati.</w:t>
      </w:r>
    </w:p>
    <w:p w14:paraId="5638F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natječaja.</w:t>
      </w:r>
    </w:p>
    <w:p w14:paraId="624B2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94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natječaja (u nastavku teksta: Povjerenstvo) imenuje Ravnateljica Dječjeg vrtića Krijesnica Gorjani. Povjerenstvo utvrđuje popis kandidata prijavljenih na javni natječaj koji ispunjavaju formalne uvjete.</w:t>
      </w:r>
    </w:p>
    <w:p w14:paraId="6AE76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D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ispunjavaju formalne uvjete natječaja bit će pozvani na intervju,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F1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6A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intervjuu, smatrat će se da je povukao prijavu.</w:t>
      </w:r>
    </w:p>
    <w:p w14:paraId="1986C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1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sukladno članku 10. stavak 1., točka 10. Zakona o pravu na pristup informacijama (Narodne novine broj: 25/13, 85/15, 69/22).</w:t>
      </w:r>
    </w:p>
    <w:p w14:paraId="577F1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03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Krijesnica Gorjani zadržava pravo poništiti natječaj ili ne prihvatiti niti jednu ponudu bez obrazlaganja poništenja ili neprihvaćanja.</w:t>
      </w:r>
    </w:p>
    <w:p w14:paraId="23835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3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Općom uredbom Europske unije 2016/679 Europskog parlamenta i Vijeća od 17.</w:t>
      </w:r>
    </w:p>
    <w:p w14:paraId="22A1E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390BF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1C2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ED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i Hrvatskom zavodu za zapošljavanje.</w:t>
      </w:r>
    </w:p>
    <w:p w14:paraId="05132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84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112-01/26-01/02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BD305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2158-21-1-02-26-4</w:t>
      </w:r>
      <w:bookmarkStart w:id="0" w:name="_GoBack"/>
      <w:bookmarkEnd w:id="0"/>
    </w:p>
    <w:p w14:paraId="6BBB6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Gorjani, 2026.</w:t>
      </w:r>
    </w:p>
    <w:p w14:paraId="0F7D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89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07E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7DAB78F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Željka Florijančić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8361A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9966E6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B15786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11B8AFE2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754027D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39468DBF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69966E6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4B157866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11B8AFE2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754027D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39468DBF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4211B27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651B8F8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6D5EA24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285903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4211B27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651B8F8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6D5EA24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6285903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7AC46DC"/>
    <w:multiLevelType w:val="multilevel"/>
    <w:tmpl w:val="77AC46D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8"/>
      <w:numFmt w:val="bullet"/>
      <w:lvlText w:val="–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0E37"/>
    <w:rsid w:val="000A264E"/>
    <w:rsid w:val="000C39D8"/>
    <w:rsid w:val="000E0B94"/>
    <w:rsid w:val="001105C1"/>
    <w:rsid w:val="001141E1"/>
    <w:rsid w:val="00125BF9"/>
    <w:rsid w:val="00161DF4"/>
    <w:rsid w:val="00166BB1"/>
    <w:rsid w:val="001C263C"/>
    <w:rsid w:val="001D5E34"/>
    <w:rsid w:val="001E205A"/>
    <w:rsid w:val="001F30D5"/>
    <w:rsid w:val="0020785E"/>
    <w:rsid w:val="00241F13"/>
    <w:rsid w:val="00282C3A"/>
    <w:rsid w:val="00286866"/>
    <w:rsid w:val="00351473"/>
    <w:rsid w:val="00384C15"/>
    <w:rsid w:val="003B1F1E"/>
    <w:rsid w:val="00417FEE"/>
    <w:rsid w:val="00470153"/>
    <w:rsid w:val="004A4B0C"/>
    <w:rsid w:val="004A7B6F"/>
    <w:rsid w:val="004B61B8"/>
    <w:rsid w:val="004D028F"/>
    <w:rsid w:val="004D75F9"/>
    <w:rsid w:val="004F6082"/>
    <w:rsid w:val="0051211B"/>
    <w:rsid w:val="00544638"/>
    <w:rsid w:val="005514B1"/>
    <w:rsid w:val="00586D6B"/>
    <w:rsid w:val="00587F0F"/>
    <w:rsid w:val="00604300"/>
    <w:rsid w:val="00667831"/>
    <w:rsid w:val="006A663D"/>
    <w:rsid w:val="006B4AC7"/>
    <w:rsid w:val="006E03E6"/>
    <w:rsid w:val="007315E9"/>
    <w:rsid w:val="0073456D"/>
    <w:rsid w:val="00753340"/>
    <w:rsid w:val="00760ECB"/>
    <w:rsid w:val="0076477C"/>
    <w:rsid w:val="007B0B7B"/>
    <w:rsid w:val="007B7C07"/>
    <w:rsid w:val="00805B0F"/>
    <w:rsid w:val="008111F3"/>
    <w:rsid w:val="00820309"/>
    <w:rsid w:val="008254A6"/>
    <w:rsid w:val="008309F8"/>
    <w:rsid w:val="008452D6"/>
    <w:rsid w:val="00894178"/>
    <w:rsid w:val="008A7CE5"/>
    <w:rsid w:val="008D1B28"/>
    <w:rsid w:val="00974D81"/>
    <w:rsid w:val="00982383"/>
    <w:rsid w:val="00994C63"/>
    <w:rsid w:val="009F4223"/>
    <w:rsid w:val="00A1118C"/>
    <w:rsid w:val="00A23D90"/>
    <w:rsid w:val="00A26257"/>
    <w:rsid w:val="00A4344B"/>
    <w:rsid w:val="00B34B93"/>
    <w:rsid w:val="00B41E64"/>
    <w:rsid w:val="00B94A2E"/>
    <w:rsid w:val="00BB0CF6"/>
    <w:rsid w:val="00BC15B6"/>
    <w:rsid w:val="00BD7B57"/>
    <w:rsid w:val="00BE043A"/>
    <w:rsid w:val="00C17C01"/>
    <w:rsid w:val="00C2031C"/>
    <w:rsid w:val="00C20ECA"/>
    <w:rsid w:val="00C44314"/>
    <w:rsid w:val="00C6765F"/>
    <w:rsid w:val="00CB05F7"/>
    <w:rsid w:val="00CD0905"/>
    <w:rsid w:val="00CE33F1"/>
    <w:rsid w:val="00D21486"/>
    <w:rsid w:val="00DA60F7"/>
    <w:rsid w:val="00DB55B6"/>
    <w:rsid w:val="00DD3738"/>
    <w:rsid w:val="00E12578"/>
    <w:rsid w:val="00E31F9B"/>
    <w:rsid w:val="00E43D20"/>
    <w:rsid w:val="00E739A8"/>
    <w:rsid w:val="00EA48F9"/>
    <w:rsid w:val="00EC62E1"/>
    <w:rsid w:val="00ED6582"/>
    <w:rsid w:val="00EE04B4"/>
    <w:rsid w:val="00F323EC"/>
    <w:rsid w:val="00FA0580"/>
    <w:rsid w:val="00FE098C"/>
    <w:rsid w:val="00FE7556"/>
    <w:rsid w:val="00FF2DFB"/>
    <w:rsid w:val="00FF6563"/>
    <w:rsid w:val="27BC53B3"/>
    <w:rsid w:val="39C4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1477</Words>
  <Characters>8421</Characters>
  <Lines>70</Lines>
  <Paragraphs>19</Paragraphs>
  <TotalTime>254</TotalTime>
  <ScaleCrop>false</ScaleCrop>
  <LinksUpToDate>false</LinksUpToDate>
  <CharactersWithSpaces>9879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2023-02-20T09:06:00Z</cp:lastPrinted>
  <dcterms:modified xsi:type="dcterms:W3CDTF">2026-04-08T04:50:25Z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B5B7315D57C6467697C45B7F4F98C724_13</vt:lpwstr>
  </property>
</Properties>
</file>